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3E2B6D17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190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46C40206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2021030611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189069EC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04895">
        <w:rPr>
          <w:rFonts w:ascii="Times New Roman" w:hAnsi="Times New Roman"/>
          <w:b/>
          <w:sz w:val="28"/>
          <w:szCs w:val="28"/>
          <w:u w:val="single"/>
        </w:rPr>
        <w:t>190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2B1293E2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proofErr w:type="gramStart"/>
      <w:r w:rsidRPr="00C82796">
        <w:rPr>
          <w:rFonts w:ascii="Times New Roman" w:hAnsi="Times New Roman"/>
          <w:sz w:val="20"/>
          <w:szCs w:val="20"/>
        </w:rPr>
        <w:t>a</w:t>
      </w:r>
      <w:proofErr w:type="gramEnd"/>
      <w:r w:rsidRPr="00C82796">
        <w:rPr>
          <w:rFonts w:ascii="Times New Roman" w:hAnsi="Times New Roman"/>
          <w:sz w:val="20"/>
          <w:szCs w:val="20"/>
        </w:rPr>
        <w:t xml:space="preserve">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E04895">
        <w:rPr>
          <w:rFonts w:ascii="Times New Roman" w:hAnsi="Times New Roman"/>
          <w:b/>
          <w:sz w:val="20"/>
          <w:szCs w:val="20"/>
        </w:rPr>
        <w:t>NEUSIMAR TEODORA DA SILVA RIOS</w:t>
      </w:r>
      <w:r w:rsidR="00E01CF4">
        <w:rPr>
          <w:rFonts w:ascii="Times New Roman" w:hAnsi="Times New Roman"/>
          <w:b/>
          <w:sz w:val="20"/>
          <w:szCs w:val="20"/>
        </w:rPr>
        <w:t xml:space="preserve">,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E04895">
        <w:rPr>
          <w:rFonts w:ascii="Times New Roman" w:hAnsi="Times New Roman"/>
          <w:b/>
          <w:sz w:val="20"/>
          <w:szCs w:val="20"/>
          <w:u w:val="single"/>
        </w:rPr>
        <w:t>01.993.687/0001-76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E04895">
        <w:rPr>
          <w:rFonts w:ascii="Times New Roman" w:hAnsi="Times New Roman"/>
          <w:sz w:val="20"/>
          <w:szCs w:val="20"/>
        </w:rPr>
        <w:t>190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5385B29B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E04895">
        <w:rPr>
          <w:rFonts w:ascii="Times New Roman" w:hAnsi="Times New Roman"/>
          <w:sz w:val="24"/>
          <w:szCs w:val="24"/>
        </w:rPr>
        <w:t xml:space="preserve">aquisição de saco transparente </w:t>
      </w:r>
      <w:proofErr w:type="gramStart"/>
      <w:r w:rsidR="00E04895">
        <w:rPr>
          <w:rFonts w:ascii="Times New Roman" w:hAnsi="Times New Roman"/>
          <w:sz w:val="24"/>
          <w:szCs w:val="24"/>
        </w:rPr>
        <w:t>35MM</w:t>
      </w:r>
      <w:proofErr w:type="gramEnd"/>
      <w:r w:rsidR="00E04895">
        <w:rPr>
          <w:rFonts w:ascii="Times New Roman" w:hAnsi="Times New Roman"/>
          <w:sz w:val="24"/>
          <w:szCs w:val="24"/>
        </w:rPr>
        <w:t xml:space="preserve"> X 45MM – para uso do setor comercial, visando atender as necessidade da Superintendência Municipal de Água e Esgoto – SAE.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69023C4E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R$ 735,00</w:t>
      </w:r>
      <w:r w:rsidR="00C44A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(SETECENTOS E TRINTA E CINCO</w:t>
      </w:r>
      <w:r w:rsidR="0047779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A1C3E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 xml:space="preserve">empresa </w:t>
      </w:r>
      <w:r w:rsidR="00E04895">
        <w:rPr>
          <w:rFonts w:ascii="Times New Roman" w:hAnsi="Times New Roman"/>
          <w:b/>
          <w:sz w:val="24"/>
          <w:szCs w:val="24"/>
        </w:rPr>
        <w:t>NEUSIMAR TEODORA DA SILVA RIOS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E04895">
        <w:rPr>
          <w:rFonts w:ascii="Times New Roman" w:hAnsi="Times New Roman"/>
          <w:b/>
          <w:sz w:val="24"/>
          <w:szCs w:val="24"/>
        </w:rPr>
        <w:t>01.993.687/0001-76</w:t>
      </w:r>
      <w:r w:rsidR="000D14D9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6ED47F28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E04895">
        <w:rPr>
          <w:rFonts w:ascii="Times New Roman" w:hAnsi="Times New Roman"/>
          <w:sz w:val="24"/>
          <w:szCs w:val="24"/>
        </w:rPr>
        <w:t>29</w:t>
      </w:r>
      <w:r w:rsidR="00F91A88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5C40F7">
        <w:rPr>
          <w:rFonts w:ascii="Times New Roman" w:hAnsi="Times New Roman"/>
          <w:sz w:val="24"/>
          <w:szCs w:val="24"/>
        </w:rPr>
        <w:t>setembro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2122C518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7C2CC2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71D167DD" w14:textId="7F842D81" w:rsidR="007C2CC2" w:rsidRPr="00B52E4D" w:rsidRDefault="007C2CC2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 )</w:t>
      </w:r>
      <w:bookmarkStart w:id="0" w:name="_GoBack"/>
      <w:bookmarkEnd w:id="0"/>
    </w:p>
    <w:sectPr w:rsidR="007C2CC2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E9093A" w:rsidRDefault="00E9093A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E9093A" w:rsidRDefault="00E9093A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E9093A" w:rsidRPr="00D67FE3" w:rsidRDefault="00E9093A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E9093A" w:rsidRPr="008A57B0" w:rsidRDefault="00E9093A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7C2CC2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E9093A" w:rsidRPr="00504DFF" w:rsidRDefault="00E9093A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E9093A" w:rsidRPr="00C32E8A" w:rsidRDefault="00E9093A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E9093A" w:rsidRDefault="00E909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E9093A" w:rsidRDefault="00E9093A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E9093A" w:rsidRDefault="00E9093A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E9093A" w:rsidRPr="008A57B0" w:rsidRDefault="00E9093A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E9093A" w:rsidRPr="00E73837" w:rsidRDefault="00E9093A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E9093A" w:rsidRPr="00E73837" w:rsidRDefault="00E9093A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E9093A" w:rsidRDefault="00E9093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C07DA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7ADC"/>
    <w:rsid w:val="00477796"/>
    <w:rsid w:val="00480BD1"/>
    <w:rsid w:val="00485187"/>
    <w:rsid w:val="00486741"/>
    <w:rsid w:val="004908AA"/>
    <w:rsid w:val="00492596"/>
    <w:rsid w:val="00496537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57AC"/>
    <w:rsid w:val="00744C5A"/>
    <w:rsid w:val="00746723"/>
    <w:rsid w:val="00750EA8"/>
    <w:rsid w:val="00756702"/>
    <w:rsid w:val="00756E1D"/>
    <w:rsid w:val="007647ED"/>
    <w:rsid w:val="00765DCD"/>
    <w:rsid w:val="00770223"/>
    <w:rsid w:val="007728F5"/>
    <w:rsid w:val="007A7403"/>
    <w:rsid w:val="007B0DDA"/>
    <w:rsid w:val="007B1D72"/>
    <w:rsid w:val="007C2CC2"/>
    <w:rsid w:val="007C38AA"/>
    <w:rsid w:val="007D1B8E"/>
    <w:rsid w:val="007E063C"/>
    <w:rsid w:val="007E1D81"/>
    <w:rsid w:val="007E6B79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70BB3"/>
    <w:rsid w:val="00971E0A"/>
    <w:rsid w:val="00982C41"/>
    <w:rsid w:val="0098467D"/>
    <w:rsid w:val="009872F6"/>
    <w:rsid w:val="009A0F94"/>
    <w:rsid w:val="009A717C"/>
    <w:rsid w:val="009B19DF"/>
    <w:rsid w:val="009B2BFE"/>
    <w:rsid w:val="009B621B"/>
    <w:rsid w:val="009B7559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5AB6"/>
    <w:rsid w:val="00B44E36"/>
    <w:rsid w:val="00B46CCE"/>
    <w:rsid w:val="00B52E4D"/>
    <w:rsid w:val="00B55106"/>
    <w:rsid w:val="00B56AE5"/>
    <w:rsid w:val="00B62DE3"/>
    <w:rsid w:val="00B67A6F"/>
    <w:rsid w:val="00B81C14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D23"/>
    <w:rsid w:val="00DD79AF"/>
    <w:rsid w:val="00DE1CDB"/>
    <w:rsid w:val="00DE5307"/>
    <w:rsid w:val="00DE563A"/>
    <w:rsid w:val="00DF028B"/>
    <w:rsid w:val="00DF6129"/>
    <w:rsid w:val="00DF62F2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47982-43BB-42DD-AE25-8931907E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2021-09-24T13:28:00Z</cp:lastPrinted>
  <dcterms:created xsi:type="dcterms:W3CDTF">2021-10-19T17:11:00Z</dcterms:created>
  <dcterms:modified xsi:type="dcterms:W3CDTF">2021-10-19T17:11:00Z</dcterms:modified>
</cp:coreProperties>
</file>