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4825"/>
        <w:tblGridChange w:id="0">
          <w:tblGrid>
            <w:gridCol w:w="5098"/>
            <w:gridCol w:w="48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8d08d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AVISO DE DISPENSA DE LICITAÇÃO POR VALOR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ADMINISTRATIVO: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2025012022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CONTRATANTE: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left="41" w:firstLine="0"/>
              <w:rPr/>
            </w:pPr>
            <w:bookmarkStart w:colFirst="0" w:colLast="0" w:name="_heading=h.5r55z024ad2l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Fundo Especial Municipal Para o Corpo de Bombeiro – FEMBOM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41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erviço de buffet a ser executado no 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Quartel do Comando Geral Bombeiro Militar,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em Goiânia-GO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4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R$ 7.453,80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 DE JULGAMENTO: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left="41" w:firstLine="0"/>
              <w:rPr/>
            </w:pPr>
            <w:r w:rsidDel="00000000" w:rsidR="00000000" w:rsidRPr="00000000">
              <w:rPr>
                <w:rtl w:val="0"/>
              </w:rPr>
              <w:t xml:space="preserve">MENOR PREÇO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EXCLUSIVIDADE ME/EPP/EQUIPARADAS: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left="41" w:firstLine="0"/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ind w:left="2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LOCAL:  Poderão ser enviadas através do email: 10bbm.compras@gmail.com ou protocoladas na sede do 10º Batalhão Bombeiro Militar.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ind w:left="2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DE APRESENTAÇÃO DE PROPOSTAS:</w:t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4">
            <w:pPr>
              <w:ind w:left="2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INÍCIO DE RECEBIMENTO DAS PROPOSTAS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FINAL DE RECEBIMENTO DAS PROPOSTAS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09/04/2025 às 10:00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14/04/2025 até 10:00 hs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635000</wp:posOffset>
              </wp:positionV>
              <wp:extent cx="7566814" cy="108904"/>
              <wp:effectExtent b="0" l="0" r="0" t="0"/>
              <wp:wrapNone/>
              <wp:docPr id="208511689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18" y="3735073"/>
                        <a:ext cx="7547764" cy="8985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635000</wp:posOffset>
              </wp:positionV>
              <wp:extent cx="7566814" cy="108904"/>
              <wp:effectExtent b="0" l="0" r="0" t="0"/>
              <wp:wrapNone/>
              <wp:docPr id="208511689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814" cy="1089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482600</wp:posOffset>
              </wp:positionV>
              <wp:extent cx="7566814" cy="108904"/>
              <wp:effectExtent b="0" l="0" r="0" t="0"/>
              <wp:wrapNone/>
              <wp:docPr id="208511689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572118" y="3735073"/>
                        <a:ext cx="7547764" cy="8985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482600</wp:posOffset>
              </wp:positionV>
              <wp:extent cx="7566814" cy="108904"/>
              <wp:effectExtent b="0" l="0" r="0" t="0"/>
              <wp:wrapNone/>
              <wp:docPr id="208511689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814" cy="1089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12272" cy="468519"/>
          <wp:effectExtent b="0" l="0" r="0" t="0"/>
          <wp:docPr id="208511689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272" cy="4685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-444499</wp:posOffset>
              </wp:positionV>
              <wp:extent cx="7566814" cy="108904"/>
              <wp:effectExtent b="0" l="0" r="0" t="0"/>
              <wp:wrapNone/>
              <wp:docPr id="208511689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72118" y="3735073"/>
                        <a:ext cx="7547764" cy="8985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-444499</wp:posOffset>
              </wp:positionV>
              <wp:extent cx="7566814" cy="108904"/>
              <wp:effectExtent b="0" l="0" r="0" t="0"/>
              <wp:wrapNone/>
              <wp:docPr id="208511689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814" cy="1089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  <w:jc w:val="left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  <w:jc w:val="left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  <w:jc w:val="left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  <w:jc w:val="left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  <w:jc w:val="left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  <w:jc w:val="left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  <w:jc w:val="left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  <w:jc w:val="left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  <w:jc w:val="left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  <w:jc w:val="left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  <w:jc w:val="left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  <w:jc w:val="left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  <w:jc w:val="left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before="0" w:line="240" w:lineRule="auto"/>
      <w:jc w:val="left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666AE9"/>
    <w:pPr>
      <w:spacing w:after="120" w:before="120" w:line="360" w:lineRule="auto"/>
      <w:jc w:val="both"/>
    </w:pPr>
    <w:rPr>
      <w:rFonts w:ascii="Arial" w:eastAsia="Arial" w:hAnsi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666AE9"/>
    <w:pPr>
      <w:keepNext w:val="1"/>
      <w:keepLines w:val="1"/>
      <w:spacing w:after="80" w:before="360" w:line="259" w:lineRule="auto"/>
      <w:jc w:val="left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666AE9"/>
    <w:pPr>
      <w:keepNext w:val="1"/>
      <w:keepLines w:val="1"/>
      <w:spacing w:after="80" w:before="160" w:line="259" w:lineRule="auto"/>
      <w:jc w:val="left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666AE9"/>
    <w:pPr>
      <w:keepNext w:val="1"/>
      <w:keepLines w:val="1"/>
      <w:spacing w:after="80" w:before="160" w:line="259" w:lineRule="auto"/>
      <w:jc w:val="left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666AE9"/>
    <w:pPr>
      <w:keepNext w:val="1"/>
      <w:keepLines w:val="1"/>
      <w:spacing w:after="40" w:before="80" w:line="259" w:lineRule="auto"/>
      <w:jc w:val="left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666AE9"/>
    <w:pPr>
      <w:keepNext w:val="1"/>
      <w:keepLines w:val="1"/>
      <w:spacing w:after="40" w:before="80" w:line="259" w:lineRule="auto"/>
      <w:jc w:val="left"/>
      <w:outlineLvl w:val="4"/>
    </w:pPr>
    <w:rPr>
      <w:rFonts w:asciiTheme="minorHAnsi" w:cstheme="majorBidi" w:eastAsiaTheme="majorEastAsia" w:hAnsiTheme="minorHAnsi"/>
      <w:color w:val="2f5496" w:themeColor="accent1" w:themeShade="0000BF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666AE9"/>
    <w:pPr>
      <w:keepNext w:val="1"/>
      <w:keepLines w:val="1"/>
      <w:spacing w:after="0" w:before="40" w:line="259" w:lineRule="auto"/>
      <w:jc w:val="left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666AE9"/>
    <w:pPr>
      <w:keepNext w:val="1"/>
      <w:keepLines w:val="1"/>
      <w:spacing w:after="0" w:before="40" w:line="259" w:lineRule="auto"/>
      <w:jc w:val="left"/>
      <w:outlineLvl w:val="6"/>
    </w:pPr>
    <w:rPr>
      <w:rFonts w:asciiTheme="minorHAnsi" w:cstheme="majorBidi" w:eastAsiaTheme="majorEastAsia" w:hAnsiTheme="minorHAnsi"/>
      <w:color w:val="595959" w:themeColor="text1" w:themeTint="0000A6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666AE9"/>
    <w:pPr>
      <w:keepNext w:val="1"/>
      <w:keepLines w:val="1"/>
      <w:spacing w:after="0" w:before="0" w:line="259" w:lineRule="auto"/>
      <w:jc w:val="left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666AE9"/>
    <w:pPr>
      <w:keepNext w:val="1"/>
      <w:keepLines w:val="1"/>
      <w:spacing w:after="0" w:before="0" w:line="259" w:lineRule="auto"/>
      <w:jc w:val="left"/>
      <w:outlineLvl w:val="8"/>
    </w:pPr>
    <w:rPr>
      <w:rFonts w:asciiTheme="minorHAnsi" w:cstheme="majorBidi" w:eastAsiaTheme="majorEastAsia" w:hAnsiTheme="minorHAnsi"/>
      <w:color w:val="272727" w:themeColor="text1" w:themeTint="0000D8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666AE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666AE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666AE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666AE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666AE9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66AE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66AE9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66AE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66AE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666AE9"/>
    <w:pPr>
      <w:spacing w:after="80" w:before="0" w:line="240" w:lineRule="auto"/>
      <w:contextualSpacing w:val="1"/>
      <w:jc w:val="left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666AE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666AE9"/>
    <w:pPr>
      <w:numPr>
        <w:ilvl w:val="1"/>
      </w:numPr>
      <w:spacing w:after="160" w:before="0" w:line="259" w:lineRule="auto"/>
      <w:jc w:val="left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eastAsia="en-US"/>
    </w:rPr>
  </w:style>
  <w:style w:type="character" w:styleId="SubttuloChar" w:customStyle="1">
    <w:name w:val="Subtítulo Char"/>
    <w:basedOn w:val="Fontepargpadro"/>
    <w:link w:val="Subttulo"/>
    <w:uiPriority w:val="11"/>
    <w:rsid w:val="00666AE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666AE9"/>
    <w:pPr>
      <w:spacing w:after="160" w:before="160" w:line="259" w:lineRule="auto"/>
      <w:jc w:val="center"/>
    </w:pPr>
    <w:rPr>
      <w:rFonts w:asciiTheme="minorHAnsi" w:eastAsiaTheme="minorHAnsi" w:hAnsiTheme="minorHAnsi"/>
      <w:i w:val="1"/>
      <w:iCs w:val="1"/>
      <w:color w:val="404040" w:themeColor="text1" w:themeTint="0000BF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666AE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666AE9"/>
    <w:pPr>
      <w:spacing w:after="160" w:before="0" w:line="259" w:lineRule="auto"/>
      <w:ind w:left="720"/>
      <w:contextualSpacing w:val="1"/>
      <w:jc w:val="left"/>
    </w:pPr>
    <w:rPr>
      <w:rFonts w:asciiTheme="minorHAnsi" w:eastAsiaTheme="minorHAnsi" w:hAnsiTheme="minorHAnsi"/>
      <w:lang w:eastAsia="en-US"/>
    </w:rPr>
  </w:style>
  <w:style w:type="character" w:styleId="nfaseIntensa">
    <w:name w:val="Intense Emphasis"/>
    <w:basedOn w:val="Fontepargpadro"/>
    <w:uiPriority w:val="21"/>
    <w:qFormat w:val="1"/>
    <w:rsid w:val="00666AE9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666AE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eastAsiaTheme="minorHAnsi" w:hAnsiTheme="minorHAnsi"/>
      <w:i w:val="1"/>
      <w:iCs w:val="1"/>
      <w:color w:val="2f5496" w:themeColor="accent1" w:themeShade="0000BF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666AE9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666AE9"/>
    <w:rPr>
      <w:b w:val="1"/>
      <w:bCs w:val="1"/>
      <w:smallCaps w:val="1"/>
      <w:color w:val="2f5496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666AE9"/>
    <w:pPr>
      <w:spacing w:after="0" w:before="120" w:line="240" w:lineRule="auto"/>
      <w:ind w:left="72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4A53E0"/>
    <w:pPr>
      <w:tabs>
        <w:tab w:val="center" w:pos="4252"/>
        <w:tab w:val="right" w:pos="8504"/>
      </w:tabs>
      <w:spacing w:after="0" w:before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53E0"/>
    <w:rPr>
      <w:rFonts w:ascii="Arial" w:eastAsia="Arial" w:hAnsi="Arial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4A53E0"/>
    <w:pPr>
      <w:tabs>
        <w:tab w:val="center" w:pos="4252"/>
        <w:tab w:val="right" w:pos="8504"/>
      </w:tabs>
      <w:spacing w:after="0" w:before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A53E0"/>
    <w:rPr>
      <w:rFonts w:ascii="Arial" w:eastAsia="Arial" w:hAnsi="Arial"/>
      <w:lang w:eastAsia="pt-BR"/>
    </w:rPr>
  </w:style>
  <w:style w:type="paragraph" w:styleId="Subtitle">
    <w:name w:val="Subtitle"/>
    <w:basedOn w:val="Normal"/>
    <w:next w:val="Normal"/>
    <w:pPr>
      <w:spacing w:after="160" w:before="0" w:line="259" w:lineRule="auto"/>
      <w:jc w:val="left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pPr>
      <w:spacing w:after="0" w:before="120" w:line="240" w:lineRule="auto"/>
      <w:ind w:left="72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before="0" w:line="259" w:lineRule="auto"/>
      <w:jc w:val="left"/>
    </w:pPr>
    <w:rPr>
      <w:rFonts w:ascii="Calibri" w:cs="Calibri" w:eastAsia="Calibri" w:hAnsi="Calibri"/>
      <w:color w:val="595959"/>
      <w:sz w:val="28"/>
      <w:szCs w:val="28"/>
    </w:rPr>
  </w:style>
  <w:style w:type="table" w:styleId="Table1">
    <w:basedOn w:val="TableNormal"/>
    <w:pPr>
      <w:spacing w:after="0" w:before="120" w:line="240" w:lineRule="auto"/>
      <w:ind w:left="72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9icqVQZC9dAPgdlD6+Ogs7YuPQ==">CgMxLjAyDmguNXI1NXowMjRhZDJsOAByITFDMlA0aldBWElWbGEwcUZKTXJkc3JJdGY1UjduMWJWRA==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2025-02-07T16:37:00Z</dcterms:created>
  <dc:creator>user</dc:creator>
</cp:coreProperties>
</file>